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7D2" w:rsidRPr="00F55794" w:rsidRDefault="005E77D2" w:rsidP="005E77D2">
      <w:pPr>
        <w:pStyle w:val="ConsPlusNormal"/>
        <w:ind w:left="1091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C025B">
        <w:rPr>
          <w:rFonts w:ascii="Times New Roman" w:hAnsi="Times New Roman" w:cs="Times New Roman"/>
          <w:sz w:val="28"/>
          <w:szCs w:val="28"/>
        </w:rPr>
        <w:t>20</w:t>
      </w:r>
    </w:p>
    <w:p w:rsidR="005E77D2" w:rsidRPr="00F55794" w:rsidRDefault="005E77D2" w:rsidP="005E77D2">
      <w:pPr>
        <w:pStyle w:val="ConsPlusNormal"/>
        <w:ind w:left="10915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к Порядку принятия решения о разработке, формирования, реализации и оценки эффективности реализации</w:t>
      </w:r>
    </w:p>
    <w:p w:rsidR="005E77D2" w:rsidRPr="00F55794" w:rsidRDefault="005E77D2" w:rsidP="005E77D2">
      <w:pPr>
        <w:pStyle w:val="ConsPlusNormal"/>
        <w:ind w:left="10915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Белореченский район</w:t>
      </w:r>
    </w:p>
    <w:p w:rsidR="005E77D2" w:rsidRPr="005E77D2" w:rsidRDefault="005E77D2" w:rsidP="005E77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E77D2" w:rsidRPr="005E77D2" w:rsidRDefault="005E77D2" w:rsidP="005E77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77D2">
        <w:rPr>
          <w:rFonts w:ascii="Times New Roman" w:hAnsi="Times New Roman" w:cs="Times New Roman"/>
          <w:b/>
          <w:bCs/>
          <w:sz w:val="24"/>
          <w:szCs w:val="24"/>
        </w:rPr>
        <w:t>ОТЧЕТ</w:t>
      </w:r>
    </w:p>
    <w:p w:rsidR="005E77D2" w:rsidRPr="00FC025B" w:rsidRDefault="005E77D2" w:rsidP="005E77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25B">
        <w:rPr>
          <w:rFonts w:ascii="Times New Roman" w:hAnsi="Times New Roman" w:cs="Times New Roman"/>
          <w:bCs/>
          <w:sz w:val="24"/>
          <w:szCs w:val="24"/>
        </w:rPr>
        <w:t>о реализации мероприятий, предусматривающих предоставление</w:t>
      </w:r>
    </w:p>
    <w:p w:rsidR="005E77D2" w:rsidRPr="00FC025B" w:rsidRDefault="005E77D2" w:rsidP="005E77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25B">
        <w:rPr>
          <w:rFonts w:ascii="Times New Roman" w:hAnsi="Times New Roman" w:cs="Times New Roman"/>
          <w:bCs/>
          <w:sz w:val="24"/>
          <w:szCs w:val="24"/>
        </w:rPr>
        <w:t>бюджетных инвестиций (субсидий) в соответствии со статьями</w:t>
      </w:r>
    </w:p>
    <w:p w:rsidR="005E77D2" w:rsidRPr="00FC025B" w:rsidRDefault="005E77D2" w:rsidP="005E77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25B">
        <w:rPr>
          <w:rFonts w:ascii="Times New Roman" w:hAnsi="Times New Roman" w:cs="Times New Roman"/>
          <w:bCs/>
          <w:sz w:val="24"/>
          <w:szCs w:val="24"/>
        </w:rPr>
        <w:t>78(2), 79 и 80 Бюджетного кодекса Российской Федерации</w:t>
      </w:r>
    </w:p>
    <w:p w:rsidR="005E77D2" w:rsidRPr="005E77D2" w:rsidRDefault="005E77D2" w:rsidP="005E77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77D2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5E77D2" w:rsidRPr="005E77D2" w:rsidRDefault="005E77D2" w:rsidP="005E77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77D2">
        <w:rPr>
          <w:rFonts w:ascii="Times New Roman" w:hAnsi="Times New Roman" w:cs="Times New Roman"/>
          <w:sz w:val="24"/>
          <w:szCs w:val="24"/>
        </w:rPr>
        <w:t>(наименование муниципальной программы, подпрограммы)</w:t>
      </w:r>
    </w:p>
    <w:p w:rsidR="005E77D2" w:rsidRPr="005E77D2" w:rsidRDefault="005E77D2" w:rsidP="005E77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77D2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5E77D2" w:rsidRPr="005E77D2" w:rsidRDefault="005E77D2" w:rsidP="005E77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77D2">
        <w:rPr>
          <w:rFonts w:ascii="Times New Roman" w:hAnsi="Times New Roman" w:cs="Times New Roman"/>
          <w:sz w:val="24"/>
          <w:szCs w:val="24"/>
        </w:rPr>
        <w:t>(за 1 квартал, первое полугодие, 9 месяцев, год)</w:t>
      </w:r>
    </w:p>
    <w:p w:rsidR="005E77D2" w:rsidRPr="005E77D2" w:rsidRDefault="005E77D2" w:rsidP="005E77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77D2" w:rsidRPr="00F51DCC" w:rsidRDefault="005E77D2" w:rsidP="005E77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51DCC">
        <w:rPr>
          <w:rFonts w:ascii="Times New Roman" w:hAnsi="Times New Roman" w:cs="Times New Roman"/>
        </w:rPr>
        <w:t>1. По объектам капитального строительства муниципальной собственности муниципального образования Белореченский район и (или) приобретенным объектам недвижимого имущества в муниципальную собственность муниципального образования Белореченский район, финансирование которых осуществлялось в отчетном году:</w:t>
      </w:r>
    </w:p>
    <w:p w:rsidR="005E77D2" w:rsidRPr="005E77D2" w:rsidRDefault="005E77D2" w:rsidP="005E77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13"/>
        <w:gridCol w:w="1134"/>
        <w:gridCol w:w="775"/>
        <w:gridCol w:w="782"/>
        <w:gridCol w:w="883"/>
        <w:gridCol w:w="782"/>
        <w:gridCol w:w="787"/>
        <w:gridCol w:w="778"/>
        <w:gridCol w:w="682"/>
        <w:gridCol w:w="1080"/>
        <w:gridCol w:w="682"/>
        <w:gridCol w:w="782"/>
        <w:gridCol w:w="782"/>
        <w:gridCol w:w="581"/>
        <w:gridCol w:w="682"/>
        <w:gridCol w:w="778"/>
        <w:gridCol w:w="782"/>
        <w:gridCol w:w="797"/>
      </w:tblGrid>
      <w:tr w:rsidR="005E77D2" w:rsidRPr="00BA47D1" w:rsidTr="00BA47D1">
        <w:tc>
          <w:tcPr>
            <w:tcW w:w="567" w:type="dxa"/>
            <w:vMerge w:val="restart"/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913" w:type="dxa"/>
            <w:vMerge w:val="restart"/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Наименование объекта муниципальной собственности</w:t>
            </w:r>
          </w:p>
        </w:tc>
        <w:tc>
          <w:tcPr>
            <w:tcW w:w="1134" w:type="dxa"/>
            <w:vMerge w:val="restart"/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Мощность (прирост мощности) объекта, подлежащая вводу</w:t>
            </w:r>
          </w:p>
        </w:tc>
        <w:tc>
          <w:tcPr>
            <w:tcW w:w="775" w:type="dxa"/>
            <w:vMerge w:val="restart"/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Период реализации &lt;1&gt;</w:t>
            </w:r>
          </w:p>
        </w:tc>
        <w:tc>
          <w:tcPr>
            <w:tcW w:w="782" w:type="dxa"/>
            <w:vMerge w:val="restart"/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Сметная стоимость объекта &lt;2&gt;</w:t>
            </w:r>
          </w:p>
        </w:tc>
        <w:tc>
          <w:tcPr>
            <w:tcW w:w="1665" w:type="dxa"/>
            <w:gridSpan w:val="2"/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Процедура определения поставщика (подрядчика, исполнителя)</w:t>
            </w:r>
          </w:p>
        </w:tc>
        <w:tc>
          <w:tcPr>
            <w:tcW w:w="2247" w:type="dxa"/>
            <w:gridSpan w:val="3"/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Муниципальный контракт &lt;3&gt;</w:t>
            </w:r>
          </w:p>
        </w:tc>
        <w:tc>
          <w:tcPr>
            <w:tcW w:w="1080" w:type="dxa"/>
            <w:vMerge w:val="restart"/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682" w:type="dxa"/>
            <w:vMerge w:val="restart"/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Профинансировано в предшествующие годы &lt;2&gt;</w:t>
            </w:r>
          </w:p>
        </w:tc>
        <w:tc>
          <w:tcPr>
            <w:tcW w:w="2827" w:type="dxa"/>
            <w:gridSpan w:val="4"/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Отчетный период</w:t>
            </w:r>
          </w:p>
        </w:tc>
        <w:tc>
          <w:tcPr>
            <w:tcW w:w="778" w:type="dxa"/>
            <w:vMerge w:val="restart"/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Разрешение на ввод в эксплуатацию объекта капитального строительства &lt;6&gt;</w:t>
            </w:r>
          </w:p>
        </w:tc>
        <w:tc>
          <w:tcPr>
            <w:tcW w:w="782" w:type="dxa"/>
            <w:vMerge w:val="restart"/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Краткое описание выполненных работ за отчетный период &lt;7&gt;</w:t>
            </w:r>
          </w:p>
        </w:tc>
        <w:tc>
          <w:tcPr>
            <w:tcW w:w="797" w:type="dxa"/>
            <w:vMerge w:val="restart"/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Причины неполного финансирования (отсутствия финансирования)</w:t>
            </w:r>
          </w:p>
        </w:tc>
      </w:tr>
      <w:tr w:rsidR="005E77D2" w:rsidRPr="00BA47D1" w:rsidTr="00F51DCC"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3" w:type="dxa"/>
            <w:vMerge/>
            <w:tcBorders>
              <w:bottom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5" w:type="dxa"/>
            <w:vMerge/>
            <w:tcBorders>
              <w:bottom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bottom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период &lt;4&gt;</w:t>
            </w: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экономия, полученная при осуществлении закупки &lt;2&gt;</w:t>
            </w: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дата заключения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срок исполнения</w:t>
            </w: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фактический срок исполнения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vMerge/>
            <w:tcBorders>
              <w:bottom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предусмотренный объем финансирования &lt;2&gt;</w:t>
            </w: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профинансировано (кассовый расход) &lt;2&gt;</w:t>
            </w:r>
          </w:p>
        </w:tc>
        <w:tc>
          <w:tcPr>
            <w:tcW w:w="581" w:type="dxa"/>
            <w:tcBorders>
              <w:bottom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выполнено работ &lt;2&gt;</w:t>
            </w: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уровень строительной готовности &lt;5&gt;</w:t>
            </w:r>
          </w:p>
        </w:tc>
        <w:tc>
          <w:tcPr>
            <w:tcW w:w="778" w:type="dxa"/>
            <w:vMerge/>
            <w:tcBorders>
              <w:bottom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  <w:tcBorders>
              <w:bottom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bottom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77D2" w:rsidRPr="00BA47D1" w:rsidTr="00F51DCC">
        <w:tc>
          <w:tcPr>
            <w:tcW w:w="567" w:type="dxa"/>
            <w:tcBorders>
              <w:top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913" w:type="dxa"/>
            <w:tcBorders>
              <w:top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75" w:type="dxa"/>
            <w:tcBorders>
              <w:top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82" w:type="dxa"/>
            <w:tcBorders>
              <w:top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83" w:type="dxa"/>
            <w:tcBorders>
              <w:top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82" w:type="dxa"/>
            <w:tcBorders>
              <w:top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87" w:type="dxa"/>
            <w:tcBorders>
              <w:top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bookmarkStart w:id="0" w:name="_GoBack"/>
            <w:bookmarkEnd w:id="0"/>
          </w:p>
        </w:tc>
        <w:tc>
          <w:tcPr>
            <w:tcW w:w="682" w:type="dxa"/>
            <w:tcBorders>
              <w:top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82" w:type="dxa"/>
            <w:tcBorders>
              <w:top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82" w:type="dxa"/>
            <w:tcBorders>
              <w:top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81" w:type="dxa"/>
            <w:tcBorders>
              <w:top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82" w:type="dxa"/>
            <w:tcBorders>
              <w:top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</w:tr>
      <w:tr w:rsidR="00BA47D1" w:rsidRPr="00BA47D1" w:rsidTr="00BA47D1">
        <w:tc>
          <w:tcPr>
            <w:tcW w:w="567" w:type="dxa"/>
            <w:vMerge w:val="restart"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516" w:type="dxa"/>
            <w:gridSpan w:val="9"/>
            <w:vMerge w:val="restart"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080" w:type="dxa"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682" w:type="dxa"/>
            <w:vMerge w:val="restart"/>
            <w:vAlign w:val="center"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82" w:type="dxa"/>
            <w:vAlign w:val="center"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Align w:val="center"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1" w:type="dxa"/>
            <w:vMerge w:val="restart"/>
            <w:vAlign w:val="center"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vMerge w:val="restart"/>
            <w:vAlign w:val="center"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78" w:type="dxa"/>
            <w:vMerge w:val="restart"/>
            <w:vAlign w:val="center"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82" w:type="dxa"/>
            <w:vMerge w:val="restart"/>
            <w:vAlign w:val="center"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797" w:type="dxa"/>
            <w:vMerge w:val="restart"/>
            <w:vAlign w:val="center"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</w:tr>
      <w:tr w:rsidR="00BA47D1" w:rsidRPr="00BA47D1" w:rsidTr="00BA47D1">
        <w:tc>
          <w:tcPr>
            <w:tcW w:w="567" w:type="dxa"/>
            <w:vMerge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16" w:type="dxa"/>
            <w:gridSpan w:val="9"/>
            <w:vMerge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ФБ &lt;8&gt;, всего</w:t>
            </w:r>
          </w:p>
        </w:tc>
        <w:tc>
          <w:tcPr>
            <w:tcW w:w="682" w:type="dxa"/>
            <w:vMerge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Align w:val="center"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Align w:val="center"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vMerge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7" w:type="dxa"/>
            <w:vMerge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47D1" w:rsidRPr="00BA47D1" w:rsidTr="00BA47D1">
        <w:tc>
          <w:tcPr>
            <w:tcW w:w="567" w:type="dxa"/>
            <w:vMerge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16" w:type="dxa"/>
            <w:gridSpan w:val="9"/>
            <w:vMerge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КБ &lt;9&gt;, всего</w:t>
            </w:r>
          </w:p>
        </w:tc>
        <w:tc>
          <w:tcPr>
            <w:tcW w:w="682" w:type="dxa"/>
            <w:vMerge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Align w:val="center"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Align w:val="center"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vMerge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7" w:type="dxa"/>
            <w:vMerge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47D1" w:rsidRPr="00BA47D1" w:rsidTr="00BA47D1">
        <w:tc>
          <w:tcPr>
            <w:tcW w:w="567" w:type="dxa"/>
            <w:vMerge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16" w:type="dxa"/>
            <w:gridSpan w:val="9"/>
            <w:vMerge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BA47D1" w:rsidRPr="00BA47D1" w:rsidRDefault="00BA47D1" w:rsidP="00BA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&gt;, всего</w:t>
            </w:r>
          </w:p>
        </w:tc>
        <w:tc>
          <w:tcPr>
            <w:tcW w:w="682" w:type="dxa"/>
            <w:vMerge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Align w:val="center"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Align w:val="center"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vMerge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7" w:type="dxa"/>
            <w:vMerge/>
          </w:tcPr>
          <w:p w:rsidR="00BA47D1" w:rsidRPr="00BA47D1" w:rsidRDefault="00BA47D1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025B" w:rsidRPr="00BA47D1" w:rsidTr="00BA47D1">
        <w:tc>
          <w:tcPr>
            <w:tcW w:w="567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913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5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3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682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1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7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025B" w:rsidRPr="00BA47D1" w:rsidTr="00BA47D1">
        <w:tc>
          <w:tcPr>
            <w:tcW w:w="567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3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5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3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682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7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025B" w:rsidRPr="00BA47D1" w:rsidTr="00BA47D1">
        <w:tc>
          <w:tcPr>
            <w:tcW w:w="567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3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5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3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КБ</w:t>
            </w:r>
          </w:p>
        </w:tc>
        <w:tc>
          <w:tcPr>
            <w:tcW w:w="682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7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025B" w:rsidRPr="00BA47D1" w:rsidTr="00BA47D1">
        <w:tc>
          <w:tcPr>
            <w:tcW w:w="567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3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5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3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682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7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025B" w:rsidRPr="00BA47D1" w:rsidTr="00BA47D1">
        <w:tc>
          <w:tcPr>
            <w:tcW w:w="567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...</w:t>
            </w:r>
          </w:p>
        </w:tc>
        <w:tc>
          <w:tcPr>
            <w:tcW w:w="913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5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3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682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1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7" w:type="dxa"/>
            <w:vMerge w:val="restart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025B" w:rsidRPr="00BA47D1" w:rsidTr="00BA47D1">
        <w:tc>
          <w:tcPr>
            <w:tcW w:w="567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3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5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3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682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7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025B" w:rsidRPr="00BA47D1" w:rsidTr="00FC025B">
        <w:trPr>
          <w:trHeight w:val="313"/>
        </w:trPr>
        <w:tc>
          <w:tcPr>
            <w:tcW w:w="567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3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5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3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КБ</w:t>
            </w:r>
          </w:p>
        </w:tc>
        <w:tc>
          <w:tcPr>
            <w:tcW w:w="682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7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025B" w:rsidRPr="00BA47D1" w:rsidTr="00BA47D1">
        <w:trPr>
          <w:trHeight w:val="180"/>
        </w:trPr>
        <w:tc>
          <w:tcPr>
            <w:tcW w:w="567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3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5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3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7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682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7" w:type="dxa"/>
            <w:vMerge/>
          </w:tcPr>
          <w:p w:rsidR="00FC025B" w:rsidRPr="00BA47D1" w:rsidRDefault="00FC025B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E77D2" w:rsidRPr="00BA47D1" w:rsidTr="00BA47D1">
        <w:tc>
          <w:tcPr>
            <w:tcW w:w="15029" w:type="dxa"/>
            <w:gridSpan w:val="19"/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--------------------------------</w:t>
            </w:r>
          </w:p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&lt;1</w:t>
            </w:r>
            <w:proofErr w:type="gramStart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&gt; У</w:t>
            </w:r>
            <w:proofErr w:type="gramEnd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казывается начальный год и год, в котором планируется срок ввода в эксплуатацию (в формате "</w:t>
            </w:r>
            <w:proofErr w:type="spellStart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гггг</w:t>
            </w:r>
            <w:proofErr w:type="spellEnd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гггг</w:t>
            </w:r>
            <w:proofErr w:type="spellEnd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").</w:t>
            </w:r>
          </w:p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&lt;2</w:t>
            </w:r>
            <w:proofErr w:type="gramStart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&gt; У</w:t>
            </w:r>
            <w:proofErr w:type="gramEnd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казывается в формате "тыс. рублей".</w:t>
            </w:r>
          </w:p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&lt;3&gt; Указывается в формате "</w:t>
            </w:r>
            <w:proofErr w:type="spellStart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дд.мм</w:t>
            </w:r>
            <w:proofErr w:type="gramStart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.г</w:t>
            </w:r>
            <w:proofErr w:type="gramEnd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ггг</w:t>
            </w:r>
            <w:proofErr w:type="spellEnd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".</w:t>
            </w:r>
          </w:p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&lt;4&gt; Указывается в формате "</w:t>
            </w:r>
            <w:proofErr w:type="spellStart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дд.мм</w:t>
            </w:r>
            <w:proofErr w:type="gramStart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.г</w:t>
            </w:r>
            <w:proofErr w:type="gramEnd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ггг</w:t>
            </w:r>
            <w:proofErr w:type="spellEnd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дд.мм.гггг</w:t>
            </w:r>
            <w:proofErr w:type="spellEnd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".</w:t>
            </w:r>
          </w:p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&lt;5</w:t>
            </w:r>
            <w:proofErr w:type="gramStart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&gt; У</w:t>
            </w:r>
            <w:proofErr w:type="gramEnd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казывается в процентах, %.</w:t>
            </w:r>
          </w:p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&lt;6&gt; Указываются реквизиты разрешения на ввод в эксплуатацию объекта капитального строительства (дата в формате "</w:t>
            </w:r>
            <w:proofErr w:type="spellStart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дд.мм</w:t>
            </w:r>
            <w:proofErr w:type="gramStart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.г</w:t>
            </w:r>
            <w:proofErr w:type="gramEnd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ггг</w:t>
            </w:r>
            <w:proofErr w:type="spellEnd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" и номер).</w:t>
            </w:r>
          </w:p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&lt;7</w:t>
            </w:r>
            <w:proofErr w:type="gramStart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&gt; П</w:t>
            </w:r>
            <w:proofErr w:type="gramEnd"/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ри наличии разрешения на ввод в эксплуатацию объекта капитального строительства в графе 18 указывается "объект сдан".</w:t>
            </w:r>
          </w:p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&lt;8&gt; Федеральный бюджет.</w:t>
            </w:r>
          </w:p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&lt;9&gt; Краевой бюджет.</w:t>
            </w:r>
          </w:p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A47D1">
              <w:rPr>
                <w:rFonts w:ascii="Times New Roman" w:hAnsi="Times New Roman" w:cs="Times New Roman"/>
                <w:sz w:val="18"/>
                <w:szCs w:val="18"/>
              </w:rPr>
              <w:t>Примечание. В отчетной форме не допускается исключать и добавлять графы и скрывать строки.</w:t>
            </w:r>
          </w:p>
        </w:tc>
      </w:tr>
    </w:tbl>
    <w:p w:rsidR="005E77D2" w:rsidRPr="005E77D2" w:rsidRDefault="005E77D2" w:rsidP="005E77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  <w:sectPr w:rsidR="005E77D2" w:rsidRPr="005E77D2" w:rsidSect="00F51DCC">
          <w:headerReference w:type="default" r:id="rId7"/>
          <w:pgSz w:w="16838" w:h="11905" w:orient="landscape"/>
          <w:pgMar w:top="1701" w:right="1134" w:bottom="426" w:left="1134" w:header="0" w:footer="0" w:gutter="0"/>
          <w:cols w:space="720"/>
          <w:noEndnote/>
        </w:sectPr>
      </w:pPr>
    </w:p>
    <w:p w:rsidR="005E77D2" w:rsidRPr="00BA47D1" w:rsidRDefault="005E77D2" w:rsidP="005E77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77D2" w:rsidRPr="00BA47D1" w:rsidRDefault="005E77D2" w:rsidP="005E77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7D1">
        <w:rPr>
          <w:rFonts w:ascii="Times New Roman" w:hAnsi="Times New Roman" w:cs="Times New Roman"/>
          <w:sz w:val="28"/>
          <w:szCs w:val="28"/>
        </w:rPr>
        <w:t xml:space="preserve">2. По объектам капитального строительства </w:t>
      </w:r>
      <w:r w:rsidR="00BA47D1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Pr="00BA47D1">
        <w:rPr>
          <w:rFonts w:ascii="Times New Roman" w:hAnsi="Times New Roman" w:cs="Times New Roman"/>
          <w:sz w:val="28"/>
          <w:szCs w:val="28"/>
        </w:rPr>
        <w:t xml:space="preserve"> </w:t>
      </w:r>
      <w:r w:rsidR="00BA47D1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BA47D1">
        <w:rPr>
          <w:rFonts w:ascii="Times New Roman" w:hAnsi="Times New Roman" w:cs="Times New Roman"/>
          <w:sz w:val="28"/>
          <w:szCs w:val="28"/>
        </w:rPr>
        <w:t xml:space="preserve"> и (или) приобретенным объектам недвижимого имущества в </w:t>
      </w:r>
      <w:r w:rsidR="00BA47D1">
        <w:rPr>
          <w:rFonts w:ascii="Times New Roman" w:hAnsi="Times New Roman" w:cs="Times New Roman"/>
          <w:sz w:val="28"/>
          <w:szCs w:val="28"/>
        </w:rPr>
        <w:t>муниципальную собственность</w:t>
      </w:r>
      <w:r w:rsidR="00BA47D1" w:rsidRPr="00BA47D1">
        <w:rPr>
          <w:rFonts w:ascii="Times New Roman" w:hAnsi="Times New Roman" w:cs="Times New Roman"/>
          <w:sz w:val="28"/>
          <w:szCs w:val="28"/>
        </w:rPr>
        <w:t xml:space="preserve"> </w:t>
      </w:r>
      <w:r w:rsidR="00BA47D1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BA47D1">
        <w:rPr>
          <w:rFonts w:ascii="Times New Roman" w:hAnsi="Times New Roman" w:cs="Times New Roman"/>
          <w:sz w:val="28"/>
          <w:szCs w:val="28"/>
        </w:rPr>
        <w:t>, введенным в эксплуатацию в отчетном году, финансирование которых осуществлялось за счет бюджетных инвестиций (субсидий) в предыдущие годы &lt;1&gt;:</w:t>
      </w:r>
    </w:p>
    <w:p w:rsidR="005E77D2" w:rsidRPr="00BA47D1" w:rsidRDefault="005E77D2" w:rsidP="005E77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54"/>
        <w:gridCol w:w="1736"/>
        <w:gridCol w:w="2671"/>
        <w:gridCol w:w="2290"/>
      </w:tblGrid>
      <w:tr w:rsidR="005E77D2" w:rsidRPr="00BA47D1" w:rsidTr="00BA47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2" w:rsidRPr="00BA47D1" w:rsidRDefault="005E77D2" w:rsidP="00BA47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объекта </w:t>
            </w:r>
            <w:r w:rsidR="00BA47D1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Период финансирования объекта &lt;2&gt;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Разрешение на ввод в эксплуатацию объекта капитального строительства &lt;3&gt;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Мощность объекта капитального строительства</w:t>
            </w:r>
          </w:p>
        </w:tc>
      </w:tr>
      <w:tr w:rsidR="005E77D2" w:rsidRPr="00BA47D1" w:rsidTr="00BA47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E77D2" w:rsidRPr="00BA47D1" w:rsidTr="00BA47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7D2" w:rsidRPr="00BA47D1" w:rsidTr="00BA47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77D2" w:rsidRPr="00BA47D1" w:rsidTr="00BA47D1">
        <w:tc>
          <w:tcPr>
            <w:tcW w:w="9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--------------------------------</w:t>
            </w:r>
          </w:p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&lt;1</w:t>
            </w:r>
            <w:proofErr w:type="gramStart"/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&gt; Н</w:t>
            </w:r>
            <w:proofErr w:type="gramEnd"/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е заполняется, в случае отсутствия указанных объектов.</w:t>
            </w:r>
          </w:p>
          <w:p w:rsidR="005E77D2" w:rsidRPr="00BA47D1" w:rsidRDefault="005E77D2" w:rsidP="005E77D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&lt;2</w:t>
            </w:r>
            <w:proofErr w:type="gramStart"/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&gt; У</w:t>
            </w:r>
            <w:proofErr w:type="gramEnd"/>
            <w:r w:rsidRPr="00BA47D1">
              <w:rPr>
                <w:rFonts w:ascii="Times New Roman" w:hAnsi="Times New Roman" w:cs="Times New Roman"/>
                <w:sz w:val="28"/>
                <w:szCs w:val="28"/>
              </w:rPr>
              <w:t xml:space="preserve">казывается в формате </w:t>
            </w:r>
            <w:r w:rsidR="00BA47D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гггг</w:t>
            </w:r>
            <w:proofErr w:type="spellEnd"/>
            <w:r w:rsidRPr="00BA47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47D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гггг</w:t>
            </w:r>
            <w:proofErr w:type="spellEnd"/>
            <w:r w:rsidR="00BA47D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E77D2" w:rsidRPr="00BA47D1" w:rsidRDefault="005E77D2" w:rsidP="00BA47D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 xml:space="preserve">&lt;3&gt; Указываются реквизиты разрешения на ввод в эксплуатацию объекта капитального строительства (дата в формате </w:t>
            </w:r>
            <w:r w:rsidR="00BA47D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дд.мм</w:t>
            </w:r>
            <w:proofErr w:type="gramStart"/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ггг</w:t>
            </w:r>
            <w:proofErr w:type="spellEnd"/>
            <w:r w:rsidRPr="00BA47D1">
              <w:rPr>
                <w:rFonts w:ascii="Times New Roman" w:hAnsi="Times New Roman" w:cs="Times New Roman"/>
                <w:sz w:val="28"/>
                <w:szCs w:val="28"/>
              </w:rPr>
              <w:t xml:space="preserve"> номер</w:t>
            </w:r>
            <w:r w:rsidR="00BA47D1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</w:tbl>
    <w:p w:rsidR="005E77D2" w:rsidRPr="00BA47D1" w:rsidRDefault="005E77D2" w:rsidP="005E77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5"/>
        <w:gridCol w:w="1560"/>
        <w:gridCol w:w="2693"/>
      </w:tblGrid>
      <w:tr w:rsidR="00BA47D1" w:rsidRPr="00BA47D1" w:rsidTr="00BA47D1">
        <w:tc>
          <w:tcPr>
            <w:tcW w:w="5165" w:type="dxa"/>
          </w:tcPr>
          <w:p w:rsidR="00BA47D1" w:rsidRPr="00BA47D1" w:rsidRDefault="00BA47D1" w:rsidP="00C94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Руководитель органа местного самоуправления,</w:t>
            </w:r>
          </w:p>
          <w:p w:rsidR="00BA47D1" w:rsidRPr="00BA47D1" w:rsidRDefault="00BA47D1" w:rsidP="00C94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структурного подразделения администрации</w:t>
            </w:r>
          </w:p>
          <w:p w:rsidR="00BA47D1" w:rsidRPr="00BA47D1" w:rsidRDefault="00BA47D1" w:rsidP="00C94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Белореченский район </w:t>
            </w:r>
          </w:p>
        </w:tc>
        <w:tc>
          <w:tcPr>
            <w:tcW w:w="1560" w:type="dxa"/>
            <w:vAlign w:val="bottom"/>
          </w:tcPr>
          <w:p w:rsidR="00BA47D1" w:rsidRPr="00BA47D1" w:rsidRDefault="00BA47D1" w:rsidP="00C94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</w:tc>
        <w:tc>
          <w:tcPr>
            <w:tcW w:w="2693" w:type="dxa"/>
            <w:vAlign w:val="bottom"/>
          </w:tcPr>
          <w:p w:rsidR="00BA47D1" w:rsidRPr="00BA47D1" w:rsidRDefault="00BA47D1" w:rsidP="00C94C0C">
            <w:pPr>
              <w:autoSpaceDE w:val="0"/>
              <w:autoSpaceDN w:val="0"/>
              <w:adjustRightInd w:val="0"/>
              <w:spacing w:after="0" w:line="240" w:lineRule="auto"/>
              <w:ind w:left="-487" w:firstLine="4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BA47D1" w:rsidRPr="00BA47D1" w:rsidTr="00BA47D1">
        <w:tc>
          <w:tcPr>
            <w:tcW w:w="5165" w:type="dxa"/>
          </w:tcPr>
          <w:p w:rsidR="00BA47D1" w:rsidRPr="00BA47D1" w:rsidRDefault="00BA47D1" w:rsidP="00C94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A47D1" w:rsidRPr="00BA47D1" w:rsidRDefault="00BA47D1" w:rsidP="00C94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693" w:type="dxa"/>
          </w:tcPr>
          <w:p w:rsidR="00BA47D1" w:rsidRPr="00BA47D1" w:rsidRDefault="00BA47D1" w:rsidP="00C94C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47D1">
              <w:rPr>
                <w:rFonts w:ascii="Times New Roman" w:hAnsi="Times New Roman" w:cs="Times New Roman"/>
                <w:sz w:val="28"/>
                <w:szCs w:val="28"/>
              </w:rPr>
              <w:t>(И.О. Фамилия)</w:t>
            </w:r>
          </w:p>
        </w:tc>
      </w:tr>
    </w:tbl>
    <w:p w:rsidR="005E77D2" w:rsidRPr="00BA47D1" w:rsidRDefault="005E77D2" w:rsidP="005E77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77D2" w:rsidRPr="00BA47D1" w:rsidRDefault="005E77D2" w:rsidP="00BA47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47D1">
        <w:rPr>
          <w:rFonts w:ascii="Times New Roman" w:hAnsi="Times New Roman" w:cs="Times New Roman"/>
          <w:sz w:val="28"/>
          <w:szCs w:val="28"/>
        </w:rPr>
        <w:t>Исполнитель, тел.</w:t>
      </w:r>
    </w:p>
    <w:p w:rsidR="005E77D2" w:rsidRDefault="005E77D2" w:rsidP="005E77D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A47D1" w:rsidRDefault="00BA47D1" w:rsidP="005E77D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A47D1" w:rsidRPr="005E77D2" w:rsidRDefault="00BA47D1" w:rsidP="005E77D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A47D1" w:rsidRPr="002A385B" w:rsidRDefault="00BA47D1" w:rsidP="00BA47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</w:t>
      </w:r>
    </w:p>
    <w:p w:rsidR="00BA47D1" w:rsidRPr="002A385B" w:rsidRDefault="00BA47D1" w:rsidP="00BA47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экономического развития </w:t>
      </w:r>
    </w:p>
    <w:p w:rsidR="00BA47D1" w:rsidRPr="002A385B" w:rsidRDefault="00BA47D1" w:rsidP="00BA47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2A385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2A3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47D1" w:rsidRPr="002A385B" w:rsidRDefault="00BA47D1" w:rsidP="00BA47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8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Белореченский район</w:t>
      </w:r>
      <w:r w:rsidRPr="002A38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A38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A38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A38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A38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A385B">
        <w:rPr>
          <w:rFonts w:ascii="Times New Roman" w:eastAsia="Times New Roman" w:hAnsi="Times New Roman" w:cs="Times New Roman"/>
          <w:sz w:val="28"/>
          <w:szCs w:val="28"/>
          <w:lang w:eastAsia="ru-RU"/>
        </w:rPr>
        <w:t>Н.В. Науменко</w:t>
      </w:r>
    </w:p>
    <w:p w:rsidR="00960B5C" w:rsidRDefault="00960B5C"/>
    <w:sectPr w:rsidR="00960B5C" w:rsidSect="00EA1D66">
      <w:pgSz w:w="11905" w:h="16838"/>
      <w:pgMar w:top="1134" w:right="850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1E0" w:rsidRDefault="00F201E0" w:rsidP="00F51DCC">
      <w:pPr>
        <w:spacing w:after="0" w:line="240" w:lineRule="auto"/>
      </w:pPr>
      <w:r>
        <w:separator/>
      </w:r>
    </w:p>
  </w:endnote>
  <w:endnote w:type="continuationSeparator" w:id="0">
    <w:p w:rsidR="00F201E0" w:rsidRDefault="00F201E0" w:rsidP="00F51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1E0" w:rsidRDefault="00F201E0" w:rsidP="00F51DCC">
      <w:pPr>
        <w:spacing w:after="0" w:line="240" w:lineRule="auto"/>
      </w:pPr>
      <w:r>
        <w:separator/>
      </w:r>
    </w:p>
  </w:footnote>
  <w:footnote w:type="continuationSeparator" w:id="0">
    <w:p w:rsidR="00F201E0" w:rsidRDefault="00F201E0" w:rsidP="00F51D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41827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51DCC" w:rsidRDefault="00F51DCC">
        <w:pPr>
          <w:pStyle w:val="a3"/>
          <w:jc w:val="center"/>
        </w:pPr>
      </w:p>
      <w:p w:rsidR="00F51DCC" w:rsidRDefault="00F51DCC">
        <w:pPr>
          <w:pStyle w:val="a3"/>
          <w:jc w:val="center"/>
        </w:pPr>
      </w:p>
      <w:p w:rsidR="00F51DCC" w:rsidRPr="00F51DCC" w:rsidRDefault="00F51DC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51D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51DC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51D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51DC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51DCC" w:rsidRDefault="00F51DC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988"/>
    <w:rsid w:val="00110EEE"/>
    <w:rsid w:val="005E77D2"/>
    <w:rsid w:val="00960B5C"/>
    <w:rsid w:val="00BA47D1"/>
    <w:rsid w:val="00BD6988"/>
    <w:rsid w:val="00F201E0"/>
    <w:rsid w:val="00F51DCC"/>
    <w:rsid w:val="00FC0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77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51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1DCC"/>
  </w:style>
  <w:style w:type="paragraph" w:styleId="a5">
    <w:name w:val="footer"/>
    <w:basedOn w:val="a"/>
    <w:link w:val="a6"/>
    <w:uiPriority w:val="99"/>
    <w:unhideWhenUsed/>
    <w:rsid w:val="00F51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1D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77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51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1DCC"/>
  </w:style>
  <w:style w:type="paragraph" w:styleId="a5">
    <w:name w:val="footer"/>
    <w:basedOn w:val="a"/>
    <w:link w:val="a6"/>
    <w:uiPriority w:val="99"/>
    <w:unhideWhenUsed/>
    <w:rsid w:val="00F51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1D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kuly</cp:lastModifiedBy>
  <cp:revision>5</cp:revision>
  <cp:lastPrinted>2020-11-16T09:50:00Z</cp:lastPrinted>
  <dcterms:created xsi:type="dcterms:W3CDTF">2020-11-11T08:50:00Z</dcterms:created>
  <dcterms:modified xsi:type="dcterms:W3CDTF">2020-11-16T09:50:00Z</dcterms:modified>
</cp:coreProperties>
</file>